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F1" w:rsidRPr="00BA07F1" w:rsidRDefault="00BA07F1" w:rsidP="00BA07F1">
      <w:pPr>
        <w:spacing w:before="255" w:after="255" w:line="480" w:lineRule="atLeast"/>
        <w:textAlignment w:val="baseline"/>
        <w:outlineLvl w:val="0"/>
        <w:rPr>
          <w:rFonts w:ascii="Open Sans" w:hAnsi="Open Sans"/>
          <w:color w:val="34495E"/>
          <w:kern w:val="36"/>
          <w:sz w:val="45"/>
          <w:szCs w:val="45"/>
        </w:rPr>
      </w:pPr>
      <w:r w:rsidRPr="00BA07F1">
        <w:rPr>
          <w:rFonts w:ascii="Open Sans" w:hAnsi="Open Sans"/>
          <w:color w:val="34495E"/>
          <w:kern w:val="36"/>
          <w:sz w:val="45"/>
          <w:szCs w:val="45"/>
        </w:rPr>
        <w:t>О размере взноса на 2020 год</w:t>
      </w:r>
    </w:p>
    <w:p w:rsidR="00BA07F1" w:rsidRPr="00BA07F1" w:rsidRDefault="00BA07F1" w:rsidP="00BA07F1">
      <w:pPr>
        <w:textAlignment w:val="baseline"/>
        <w:rPr>
          <w:rFonts w:ascii="Open Sans" w:hAnsi="Open Sans"/>
          <w:color w:val="484848"/>
          <w:sz w:val="21"/>
          <w:szCs w:val="21"/>
        </w:rPr>
      </w:pPr>
      <w:r>
        <w:rPr>
          <w:rFonts w:ascii="Open Sans" w:hAnsi="Open Sans"/>
          <w:noProof/>
          <w:color w:val="484848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s://kaprem.admin-smolensk.ru/uploads/news/48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prem.admin-smolensk.ru/uploads/news/48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F1" w:rsidRPr="00BA07F1" w:rsidRDefault="00BA07F1" w:rsidP="00BA07F1">
      <w:pPr>
        <w:spacing w:after="75"/>
        <w:ind w:left="284"/>
        <w:jc w:val="center"/>
        <w:textAlignment w:val="baseline"/>
        <w:rPr>
          <w:rFonts w:ascii="Open Sans" w:hAnsi="Open Sans"/>
          <w:color w:val="484848"/>
          <w:sz w:val="21"/>
          <w:szCs w:val="21"/>
        </w:rPr>
      </w:pPr>
      <w:r w:rsidRPr="00BA07F1">
        <w:rPr>
          <w:rFonts w:ascii="Open Sans" w:hAnsi="Open Sans"/>
          <w:color w:val="484848"/>
          <w:sz w:val="21"/>
          <w:szCs w:val="21"/>
        </w:rPr>
        <w:t>Уважаемые собственники – плательщики взносов на капитальный ремонт общего имущества в многоквартирных домах!</w:t>
      </w:r>
    </w:p>
    <w:p w:rsidR="00BA07F1" w:rsidRPr="00BA07F1" w:rsidRDefault="00BA07F1" w:rsidP="00BA07F1">
      <w:pPr>
        <w:spacing w:after="75"/>
        <w:jc w:val="center"/>
        <w:textAlignment w:val="baseline"/>
        <w:rPr>
          <w:rFonts w:ascii="Open Sans" w:hAnsi="Open Sans"/>
          <w:color w:val="484848"/>
          <w:sz w:val="21"/>
          <w:szCs w:val="21"/>
        </w:rPr>
      </w:pPr>
      <w:r w:rsidRPr="00BA07F1">
        <w:rPr>
          <w:rFonts w:ascii="Open Sans" w:hAnsi="Open Sans"/>
          <w:color w:val="484848"/>
          <w:sz w:val="21"/>
          <w:szCs w:val="21"/>
        </w:rPr>
        <w:t> </w:t>
      </w:r>
    </w:p>
    <w:p w:rsidR="00BA07F1" w:rsidRPr="00BA07F1" w:rsidRDefault="00BA07F1" w:rsidP="00BA07F1">
      <w:pPr>
        <w:jc w:val="both"/>
        <w:textAlignment w:val="baseline"/>
        <w:rPr>
          <w:rFonts w:ascii="Open Sans" w:hAnsi="Open Sans"/>
          <w:color w:val="484848"/>
          <w:sz w:val="21"/>
          <w:szCs w:val="21"/>
        </w:rPr>
      </w:pPr>
      <w:r w:rsidRPr="00BA07F1">
        <w:rPr>
          <w:rFonts w:ascii="Open Sans" w:hAnsi="Open Sans"/>
          <w:color w:val="484848"/>
          <w:sz w:val="20"/>
          <w:szCs w:val="20"/>
          <w:bdr w:val="none" w:sz="0" w:space="0" w:color="auto" w:frame="1"/>
        </w:rPr>
        <w:t>            </w:t>
      </w:r>
      <w:proofErr w:type="gramStart"/>
      <w:r w:rsidRPr="00BA07F1">
        <w:rPr>
          <w:rFonts w:ascii="Open Sans" w:hAnsi="Open Sans"/>
          <w:color w:val="484848"/>
          <w:sz w:val="21"/>
          <w:szCs w:val="21"/>
        </w:rPr>
        <w:t>Некоммерческая организация «Региональный фонд капитального ремонта многоквартирных домов Смоленской области» доводит до Вашего сведения, что в соответствии со статьями 156, 167 Жилищного кодекса Российской Федерации, областным законом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 постановлением Администрации Смоленской области от 09.12.2019 № 743 «Об установлении на 2020 год</w:t>
      </w:r>
      <w:proofErr w:type="gramEnd"/>
      <w:r w:rsidRPr="00BA07F1">
        <w:rPr>
          <w:rFonts w:ascii="Open Sans" w:hAnsi="Open Sans"/>
          <w:color w:val="484848"/>
          <w:sz w:val="21"/>
          <w:szCs w:val="21"/>
        </w:rPr>
        <w:t xml:space="preserve"> </w:t>
      </w:r>
      <w:proofErr w:type="gramStart"/>
      <w:r w:rsidRPr="00BA07F1">
        <w:rPr>
          <w:rFonts w:ascii="Open Sans" w:hAnsi="Open Sans"/>
          <w:color w:val="484848"/>
          <w:sz w:val="21"/>
          <w:szCs w:val="21"/>
        </w:rPr>
        <w:t>минимального размера взноса на капитальный ремонт общего имущества в многоквартирном доме на территории Смоленской области» размер взноса на капитальный ремонт общего имущества в многоквартирных домах, расположенных на территории Смоленской области и включенных в региональную программу капитального ремонта, на 2020 год установлен в сумме 7,73 рубля в месяц в расчете на один квадратный метр общей площади помещения в многоквартирном доме, принадлежащего</w:t>
      </w:r>
      <w:proofErr w:type="gramEnd"/>
      <w:r w:rsidRPr="00BA07F1">
        <w:rPr>
          <w:rFonts w:ascii="Open Sans" w:hAnsi="Open Sans"/>
          <w:color w:val="484848"/>
          <w:sz w:val="21"/>
          <w:szCs w:val="21"/>
        </w:rPr>
        <w:t xml:space="preserve"> собственнику такого помещения. При этом собственники помещений в многоквартирном доме в соответствии с частью 82 статьи 156 Жилищного кодекса Российской Федерации могут принять решение об установлении взноса на капитальный ремонт общего имущества в многоквартирном доме в размере, превышающем минимальный размер такого взноса, установленный настоящим постановлением.</w:t>
      </w:r>
    </w:p>
    <w:p w:rsidR="00C64BEC" w:rsidRDefault="00C64BEC" w:rsidP="00BA07F1">
      <w:pPr>
        <w:jc w:val="both"/>
      </w:pPr>
    </w:p>
    <w:sectPr w:rsidR="00C64BEC" w:rsidSect="004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07F1"/>
    <w:rsid w:val="00157015"/>
    <w:rsid w:val="004A7EE5"/>
    <w:rsid w:val="00BA07F1"/>
    <w:rsid w:val="00C6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E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07F1"/>
    <w:pPr>
      <w:spacing w:before="255" w:after="255" w:line="480" w:lineRule="atLeast"/>
      <w:textAlignment w:val="baseline"/>
      <w:outlineLvl w:val="0"/>
    </w:pPr>
    <w:rPr>
      <w:color w:val="34495E"/>
      <w:kern w:val="36"/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F1"/>
    <w:rPr>
      <w:color w:val="34495E"/>
      <w:kern w:val="36"/>
      <w:sz w:val="51"/>
      <w:szCs w:val="51"/>
    </w:rPr>
  </w:style>
  <w:style w:type="character" w:styleId="a3">
    <w:name w:val="Hyperlink"/>
    <w:basedOn w:val="a0"/>
    <w:uiPriority w:val="99"/>
    <w:unhideWhenUsed/>
    <w:rsid w:val="00BA07F1"/>
    <w:rPr>
      <w:color w:val="0080A5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BA07F1"/>
    <w:pPr>
      <w:spacing w:after="75"/>
      <w:textAlignment w:val="baseline"/>
    </w:pPr>
  </w:style>
  <w:style w:type="paragraph" w:customStyle="1" w:styleId="date">
    <w:name w:val="date"/>
    <w:basedOn w:val="a"/>
    <w:rsid w:val="00BA07F1"/>
    <w:pPr>
      <w:spacing w:after="75"/>
      <w:textAlignment w:val="baseline"/>
    </w:pPr>
  </w:style>
  <w:style w:type="paragraph" w:styleId="a5">
    <w:name w:val="Balloon Text"/>
    <w:basedOn w:val="a"/>
    <w:link w:val="a6"/>
    <w:rsid w:val="00BA0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1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2020-06-30T07:46:00Z</dcterms:created>
  <dcterms:modified xsi:type="dcterms:W3CDTF">2020-06-30T07:46:00Z</dcterms:modified>
</cp:coreProperties>
</file>